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6DA23" w14:textId="77777777" w:rsidR="00654191" w:rsidRDefault="007A1A36">
      <w:pPr>
        <w:spacing w:after="0" w:line="259" w:lineRule="auto"/>
        <w:ind w:left="0" w:right="0" w:firstLine="0"/>
        <w:jc w:val="right"/>
      </w:pPr>
      <w:r>
        <w:rPr>
          <w:sz w:val="72"/>
        </w:rPr>
        <w:t>D</w:t>
      </w:r>
      <w:r>
        <w:rPr>
          <w:sz w:val="72"/>
          <w:u w:val="single" w:color="000000"/>
        </w:rPr>
        <w:t>Z</w:t>
      </w:r>
      <w:r>
        <w:rPr>
          <w:sz w:val="72"/>
        </w:rPr>
        <w:t>IENNIK URZĘDOWY</w:t>
      </w:r>
    </w:p>
    <w:p w14:paraId="59AB2DA1" w14:textId="77777777" w:rsidR="00654191" w:rsidRDefault="007A1A36">
      <w:pPr>
        <w:pStyle w:val="Nagwek1"/>
      </w:pPr>
      <w:r>
        <w:t>WOJEWÓDZTWA ZACHODNIOPOMORSKIEGO</w:t>
      </w:r>
    </w:p>
    <w:p w14:paraId="17026D2E" w14:textId="77777777" w:rsidR="00654191" w:rsidRDefault="007A1A36">
      <w:pPr>
        <w:tabs>
          <w:tab w:val="center" w:pos="4713"/>
          <w:tab w:val="center" w:pos="7707"/>
        </w:tabs>
        <w:spacing w:after="0" w:line="259" w:lineRule="auto"/>
        <w:ind w:left="0" w:right="0" w:firstLine="0"/>
        <w:jc w:val="left"/>
      </w:pPr>
      <w:r>
        <w:rPr>
          <w:sz w:val="28"/>
        </w:rPr>
        <w:tab/>
        <w:t>Szczecin, dnia 05 lipca 2024 r.</w:t>
      </w:r>
      <w:r>
        <w:rPr>
          <w:sz w:val="28"/>
        </w:rPr>
        <w:tab/>
        <w:t>Podpisany przez:</w:t>
      </w:r>
    </w:p>
    <w:p w14:paraId="53234292" w14:textId="77777777" w:rsidR="00654191" w:rsidRDefault="007A1A36">
      <w:pPr>
        <w:tabs>
          <w:tab w:val="center" w:pos="7764"/>
          <w:tab w:val="center" w:pos="8879"/>
        </w:tabs>
        <w:spacing w:after="24" w:line="259" w:lineRule="auto"/>
        <w:ind w:left="0" w:right="0" w:firstLine="0"/>
        <w:jc w:val="left"/>
      </w:pPr>
      <w:r>
        <w:rPr>
          <w:sz w:val="14"/>
        </w:rPr>
        <w:tab/>
        <w:t xml:space="preserve">Karol </w:t>
      </w:r>
      <w:proofErr w:type="spellStart"/>
      <w:r>
        <w:rPr>
          <w:sz w:val="14"/>
        </w:rPr>
        <w:t>Smist</w:t>
      </w:r>
      <w:proofErr w:type="spellEnd"/>
      <w:r>
        <w:rPr>
          <w:sz w:val="14"/>
        </w:rPr>
        <w:t>; ZIJW</w:t>
      </w:r>
      <w:r>
        <w:rPr>
          <w:sz w:val="14"/>
        </w:rPr>
        <w:tab/>
      </w:r>
      <w:r>
        <w:rPr>
          <w:noProof/>
        </w:rPr>
        <w:drawing>
          <wp:inline distT="0" distB="0" distL="0" distR="0" wp14:anchorId="5C5E3777" wp14:editId="2582C053">
            <wp:extent cx="18277" cy="18280"/>
            <wp:effectExtent l="0" t="0" r="0" b="0"/>
            <wp:docPr id="1497" name="Picture 14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" name="Picture 149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77" cy="1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DB21C" w14:textId="77777777" w:rsidR="00654191" w:rsidRDefault="007A1A36">
      <w:pPr>
        <w:spacing w:after="0" w:line="259" w:lineRule="auto"/>
        <w:ind w:left="0" w:right="1310" w:firstLine="0"/>
        <w:jc w:val="right"/>
      </w:pPr>
      <w:r>
        <w:rPr>
          <w:sz w:val="12"/>
        </w:rPr>
        <w:t>Data: 2024-07-05</w:t>
      </w:r>
    </w:p>
    <w:p w14:paraId="2A669232" w14:textId="77777777" w:rsidR="00654191" w:rsidRDefault="007A1A36">
      <w:pPr>
        <w:tabs>
          <w:tab w:val="center" w:pos="4684"/>
          <w:tab w:val="center" w:pos="7987"/>
        </w:tabs>
        <w:spacing w:after="381" w:line="259" w:lineRule="auto"/>
        <w:ind w:left="0" w:right="0" w:firstLine="0"/>
        <w:jc w:val="left"/>
      </w:pPr>
      <w:r>
        <w:rPr>
          <w:sz w:val="26"/>
        </w:rPr>
        <w:tab/>
        <w:t>Poz. 3430</w:t>
      </w:r>
      <w:r>
        <w:rPr>
          <w:sz w:val="26"/>
        </w:rPr>
        <w:tab/>
      </w:r>
      <w:r>
        <w:rPr>
          <w:noProof/>
        </w:rPr>
        <w:drawing>
          <wp:inline distT="0" distB="0" distL="0" distR="0" wp14:anchorId="2418FFCE" wp14:editId="6E1A3888">
            <wp:extent cx="877293" cy="287913"/>
            <wp:effectExtent l="0" t="0" r="0" b="0"/>
            <wp:docPr id="3419" name="Picture 3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9" name="Picture 341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7293" cy="287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36094" w14:textId="77777777" w:rsidR="00654191" w:rsidRDefault="007A1A36">
      <w:pPr>
        <w:pStyle w:val="Nagwek2"/>
      </w:pPr>
      <w:r>
        <w:t>UCHWAŁA NR V/42/2024</w:t>
      </w:r>
    </w:p>
    <w:p w14:paraId="689CF47D" w14:textId="77777777" w:rsidR="00654191" w:rsidRDefault="007A1A36">
      <w:pPr>
        <w:spacing w:after="0" w:line="510" w:lineRule="auto"/>
        <w:ind w:left="3612" w:right="3008" w:hanging="633"/>
      </w:pPr>
      <w:r>
        <w:t>RADY MIEJSKIEJ W KOSZALINIE z dnia 27 czerwca 2024 r.</w:t>
      </w:r>
    </w:p>
    <w:p w14:paraId="685C60BC" w14:textId="77777777" w:rsidR="00654191" w:rsidRDefault="007A1A36">
      <w:pPr>
        <w:spacing w:after="468"/>
        <w:ind w:left="1346" w:right="86" w:hanging="1252"/>
      </w:pPr>
      <w:r>
        <w:t>zmieniająca uchwałę w sprawie ustalenia wysokości opłat za korzystanie z wychowania przedszkolnego w przedszkolach publicznych prowadzonych przez Gminę Miasto Koszalin</w:t>
      </w:r>
    </w:p>
    <w:p w14:paraId="3AF7F9C5" w14:textId="77777777" w:rsidR="00654191" w:rsidRDefault="007A1A36">
      <w:pPr>
        <w:ind w:left="-15" w:right="86" w:firstLine="209"/>
      </w:pPr>
      <w:r>
        <w:t>Na podstawie art. 13 ust. 1 pkt 2, art. 29 ust. I pkt 1 ustawy z dnia 14 grudnia 2016 r. Prawo oświatowe (Dz. U. z 2024 r. poz. 737), art. 52 ust. 1 i 4 ustawy z dnia 27 października 2017 r. o finansowaniu zadań oświatowych (Dz. U. z 2024 r. poz. 754), art. 18 ust. 2 pkt 15, art. 40 ust. I ustawy z dnia 8 marca 1990 r. o samorządzie gminnym (Dz. U. z 2024 r. poz. 609, 721) Rada Miejska w Koszalinie uchwala, co następuje:</w:t>
      </w:r>
    </w:p>
    <w:p w14:paraId="5635BC81" w14:textId="77777777" w:rsidR="00654191" w:rsidRDefault="007A1A36">
      <w:pPr>
        <w:ind w:left="-15" w:right="86" w:firstLine="324"/>
      </w:pPr>
      <w:r>
        <w:rPr>
          <w:noProof/>
        </w:rPr>
        <w:drawing>
          <wp:inline distT="0" distB="0" distL="0" distR="0" wp14:anchorId="7EF7AA2B" wp14:editId="7E48420E">
            <wp:extent cx="59400" cy="127961"/>
            <wp:effectExtent l="0" t="0" r="0" b="0"/>
            <wp:docPr id="1506" name="Picture 15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" name="Picture 150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0" cy="127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1. W uchwale nr XLV1/674/2018 Rady Miejskiej w Koszalinie z dnia 21 czerwca 2018 r. w sprawie ustalenia wysokości opłat za korzystanie z wychowania przedszkolnego w przedszkolach publicznych prowadzonych przez Gminę Miasto Koszalin (Dz. Urz. Woj. Zachodniopomorskiego z 2018 r. poz. 3437, z 2022 poz. 2180, 4450, z 2023 poz. 2916) 2 otrzymuje brzmienie:</w:t>
      </w:r>
    </w:p>
    <w:p w14:paraId="668D74B5" w14:textId="77777777" w:rsidR="00654191" w:rsidRDefault="007A1A36">
      <w:pPr>
        <w:ind w:left="648" w:right="86" w:firstLine="216"/>
      </w:pPr>
      <w:r>
        <w:rPr>
          <w:noProof/>
        </w:rPr>
        <w:drawing>
          <wp:inline distT="0" distB="0" distL="0" distR="0" wp14:anchorId="351B1ED4" wp14:editId="6C7A7BB6">
            <wp:extent cx="118800" cy="118821"/>
            <wp:effectExtent l="0" t="0" r="0" b="0"/>
            <wp:docPr id="3421" name="Picture 34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1" name="Picture 342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800" cy="118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2. Za korzystanie z wychowania przedszkolnego przez dzieci objęte wychowaniem przedszkolnym do końca roku szkolnego w roku kalendarzowym, w którym kończą 6 lat, w czasie przekraczającym wymiar zajęć, o którym mowa w 1, ustala się opłatę w wysokości 1,44 zł za każdą rozpoczętą godzinę (60 minut).”..</w:t>
      </w:r>
    </w:p>
    <w:p w14:paraId="5BC32768" w14:textId="77777777" w:rsidR="00654191" w:rsidRDefault="007A1A36">
      <w:pPr>
        <w:ind w:left="341" w:right="86"/>
      </w:pPr>
      <w:r>
        <w:rPr>
          <w:noProof/>
        </w:rPr>
        <w:drawing>
          <wp:inline distT="0" distB="0" distL="0" distR="0" wp14:anchorId="31E8E702" wp14:editId="4EF31529">
            <wp:extent cx="59400" cy="123392"/>
            <wp:effectExtent l="0" t="0" r="0" b="0"/>
            <wp:docPr id="1510" name="Picture 15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" name="Picture 15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0" cy="123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Wykonanie uchwały powierza się Prezydentowi Miasta Koszalina.</w:t>
      </w:r>
    </w:p>
    <w:p w14:paraId="68CBB0F2" w14:textId="77777777" w:rsidR="00654191" w:rsidRDefault="007A1A36">
      <w:pPr>
        <w:spacing w:after="65" w:line="259" w:lineRule="auto"/>
        <w:ind w:left="326" w:right="0"/>
        <w:jc w:val="left"/>
      </w:pPr>
      <w:r>
        <w:rPr>
          <w:noProof/>
        </w:rPr>
        <w:drawing>
          <wp:inline distT="0" distB="0" distL="0" distR="0" wp14:anchorId="5E7FB323" wp14:editId="64083F79">
            <wp:extent cx="59400" cy="123392"/>
            <wp:effectExtent l="0" t="0" r="0" b="0"/>
            <wp:docPr id="1511" name="Picture 15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" name="Picture 151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" cy="123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3. I Uchwała wchodzi w życie z dniem I września 2024 r.</w:t>
      </w:r>
    </w:p>
    <w:p w14:paraId="695030E4" w14:textId="77777777" w:rsidR="00654191" w:rsidRDefault="007A1A36">
      <w:pPr>
        <w:spacing w:after="797"/>
        <w:ind w:left="341" w:right="86"/>
      </w:pPr>
      <w:r>
        <w:t>2. Uchwała podlega ogłoszeniu w Dzienniku Urzędowym Województwa Zachodniopomorskiego.</w:t>
      </w:r>
    </w:p>
    <w:p w14:paraId="44709A22" w14:textId="77777777" w:rsidR="00654191" w:rsidRDefault="007A1A36">
      <w:pPr>
        <w:spacing w:after="216" w:line="259" w:lineRule="auto"/>
        <w:ind w:left="0" w:right="842" w:firstLine="0"/>
        <w:jc w:val="right"/>
      </w:pPr>
      <w:r>
        <w:rPr>
          <w:sz w:val="20"/>
        </w:rPr>
        <w:t>Wiceprzewodnicząca Rady Miejskiej</w:t>
      </w:r>
    </w:p>
    <w:p w14:paraId="2ED5D522" w14:textId="77777777" w:rsidR="00654191" w:rsidRDefault="007A1A36">
      <w:pPr>
        <w:spacing w:after="65" w:line="259" w:lineRule="auto"/>
        <w:ind w:left="6249" w:right="0"/>
        <w:jc w:val="left"/>
      </w:pPr>
      <w:r>
        <w:rPr>
          <w:sz w:val="20"/>
        </w:rPr>
        <w:t>Krystyna Kościńska</w:t>
      </w:r>
    </w:p>
    <w:sectPr w:rsidR="00654191">
      <w:pgSz w:w="11902" w:h="16834"/>
      <w:pgMar w:top="1440" w:right="1281" w:bottom="1440" w:left="111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191"/>
    <w:rsid w:val="00654191"/>
    <w:rsid w:val="007A1A36"/>
    <w:rsid w:val="00AC186F"/>
    <w:rsid w:val="00ED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E96D2"/>
  <w15:docId w15:val="{58D3BF00-D3AB-43C9-91E9-31042ED14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96" w:line="249" w:lineRule="auto"/>
      <w:ind w:left="10" w:right="13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744"/>
      <w:ind w:right="14"/>
      <w:jc w:val="right"/>
      <w:outlineLvl w:val="0"/>
    </w:pPr>
    <w:rPr>
      <w:rFonts w:ascii="Times New Roman" w:eastAsia="Times New Roman" w:hAnsi="Times New Roman" w:cs="Times New Roman"/>
      <w:color w:val="000000"/>
      <w:sz w:val="3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right="130"/>
      <w:jc w:val="center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KMBT_C224-20250312114557</vt:lpstr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KMBT_C224-20250312114557</dc:title>
  <dc:subject/>
  <dc:creator>Sekretarz</dc:creator>
  <cp:keywords/>
  <cp:lastModifiedBy>Ewa Wrószczak</cp:lastModifiedBy>
  <cp:revision>2</cp:revision>
  <dcterms:created xsi:type="dcterms:W3CDTF">2025-03-12T13:31:00Z</dcterms:created>
  <dcterms:modified xsi:type="dcterms:W3CDTF">2025-03-12T13:31:00Z</dcterms:modified>
</cp:coreProperties>
</file>